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0B1" w:rsidRDefault="00410AB8">
      <w:r>
        <w:t>Q5 G</w:t>
      </w:r>
    </w:p>
    <w:p w:rsidR="00410AB8" w:rsidRDefault="00410AB8">
      <w:r>
        <w:t>Demand management- due to the outstanding demand in the road transport</w:t>
      </w:r>
      <w:r w:rsidR="00D7791E">
        <w:t>,</w:t>
      </w:r>
      <w:r>
        <w:t xml:space="preserve"> </w:t>
      </w:r>
      <w:r w:rsidR="00D7791E">
        <w:t>which</w:t>
      </w:r>
      <w:r>
        <w:t xml:space="preserve"> cannot be reduced by rail system.</w:t>
      </w:r>
    </w:p>
    <w:p w:rsidR="00410AB8" w:rsidRDefault="00D85388">
      <w:r>
        <w:t xml:space="preserve">Supply fix approach- the new infrastructure cannot ease the high number of people in the road transport. </w:t>
      </w:r>
    </w:p>
    <w:p w:rsidR="00D85388" w:rsidRDefault="0046027F">
      <w:r>
        <w:t>Transport system management- there is poor management in the transport system</w:t>
      </w:r>
      <w:r w:rsidR="00B9233F">
        <w:t>,</w:t>
      </w:r>
      <w:r>
        <w:t xml:space="preserve"> which could not solve the </w:t>
      </w:r>
      <w:r w:rsidR="004C34F4">
        <w:t>high level of congestion in the roads</w:t>
      </w:r>
    </w:p>
    <w:sectPr w:rsidR="00D85388" w:rsidSect="00C97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szQzMbAwsjAwtLQwMjRU0lEKTi0uzszPAykwrAUAVe51jCwAAAA="/>
  </w:docVars>
  <w:rsids>
    <w:rsidRoot w:val="00410AB8"/>
    <w:rsid w:val="003C20B1"/>
    <w:rsid w:val="00410AB8"/>
    <w:rsid w:val="0046027F"/>
    <w:rsid w:val="004C34F4"/>
    <w:rsid w:val="006A0BB1"/>
    <w:rsid w:val="009075EA"/>
    <w:rsid w:val="00B9233F"/>
    <w:rsid w:val="00C977CC"/>
    <w:rsid w:val="00D7791E"/>
    <w:rsid w:val="00D85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3</cp:revision>
  <dcterms:created xsi:type="dcterms:W3CDTF">2018-05-01T09:33:00Z</dcterms:created>
  <dcterms:modified xsi:type="dcterms:W3CDTF">2018-05-01T09:38:00Z</dcterms:modified>
</cp:coreProperties>
</file>